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FE" w:rsidRDefault="002D7FFE">
      <w:pPr>
        <w:jc w:val="left"/>
        <w:rPr>
          <w:rFonts w:ascii="ＭＳ ゴシック" w:eastAsia="ＭＳ ゴシック" w:hAnsi="ＭＳ ゴシック"/>
          <w:sz w:val="48"/>
        </w:rPr>
      </w:pPr>
    </w:p>
    <w:p w:rsidR="002D7FFE" w:rsidRDefault="00033897">
      <w:pPr>
        <w:jc w:val="center"/>
        <w:rPr>
          <w:rFonts w:ascii="ＭＳ ゴシック" w:eastAsia="ＭＳ ゴシック" w:hAnsi="ＭＳ ゴシック"/>
          <w:sz w:val="48"/>
        </w:rPr>
      </w:pPr>
      <w:r>
        <w:rPr>
          <w:rFonts w:ascii="ＭＳ ゴシック" w:eastAsia="ＭＳ ゴシック" w:hAnsi="ＭＳ ゴシック" w:hint="eastAsia"/>
          <w:sz w:val="48"/>
        </w:rPr>
        <w:t>「簡易な施工計画」作成の注意点</w:t>
      </w:r>
    </w:p>
    <w:p w:rsidR="002D7FFE" w:rsidRDefault="002D7FFE">
      <w:pPr>
        <w:jc w:val="left"/>
        <w:rPr>
          <w:sz w:val="28"/>
        </w:rPr>
      </w:pPr>
    </w:p>
    <w:p w:rsidR="002D7FFE" w:rsidRDefault="00033897">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総務省が進める「新たな自治体情報セキュリティ対策の抜本的強化」により，徳島県電子入札システムでは，平成２９年７月１日より一太郎ファイルの取扱いができなくなります。</w:t>
      </w:r>
    </w:p>
    <w:p w:rsidR="002D7FFE" w:rsidRDefault="00033897">
      <w:pPr>
        <w:ind w:firstLineChars="100" w:firstLine="280"/>
        <w:jc w:val="left"/>
        <w:rPr>
          <w:sz w:val="28"/>
        </w:rPr>
      </w:pPr>
      <w:r>
        <w:rPr>
          <w:rFonts w:hint="eastAsia"/>
          <w:sz w:val="28"/>
        </w:rPr>
        <w:t>このため，総合評価（簡易な施工計画）申請書（様式２）の標準様式をワードファイルに変更しています。</w:t>
      </w:r>
    </w:p>
    <w:p w:rsidR="002D7FFE" w:rsidRDefault="00033897">
      <w:pPr>
        <w:overflowPunct w:val="0"/>
        <w:textAlignment w:val="baseline"/>
        <w:rPr>
          <w:kern w:val="0"/>
          <w:sz w:val="28"/>
        </w:rPr>
      </w:pPr>
      <w:r>
        <w:rPr>
          <w:rFonts w:hint="eastAsia"/>
          <w:color w:val="000000"/>
          <w:kern w:val="0"/>
          <w:sz w:val="28"/>
        </w:rPr>
        <w:t xml:space="preserve">　</w:t>
      </w:r>
      <w:r>
        <w:rPr>
          <w:rFonts w:hint="eastAsia"/>
          <w:kern w:val="0"/>
          <w:sz w:val="28"/>
        </w:rPr>
        <w:t>平成２９年７月１日以降に簡易な施工計画を「一太郎」で作成して申請する場合は，</w:t>
      </w:r>
      <w:r>
        <w:rPr>
          <w:rFonts w:ascii="ＭＳ ゴシック" w:eastAsia="ＭＳ ゴシック" w:hAnsi="ＭＳ ゴシック" w:hint="eastAsia"/>
          <w:kern w:val="0"/>
          <w:sz w:val="28"/>
        </w:rPr>
        <w:t>ＰＤＦ形式に変換</w:t>
      </w:r>
      <w:r>
        <w:rPr>
          <w:rFonts w:hint="eastAsia"/>
          <w:kern w:val="0"/>
          <w:sz w:val="28"/>
        </w:rPr>
        <w:t>して申請して下さい。</w:t>
      </w:r>
    </w:p>
    <w:p w:rsidR="002D7FFE" w:rsidRDefault="00033897">
      <w:pPr>
        <w:jc w:val="left"/>
        <w:rPr>
          <w:sz w:val="28"/>
        </w:rPr>
      </w:pPr>
      <w:r>
        <w:rPr>
          <w:rFonts w:hint="eastAsia"/>
          <w:sz w:val="28"/>
        </w:rPr>
        <w:t xml:space="preserve">　なお，</w:t>
      </w:r>
      <w:r>
        <w:rPr>
          <w:rFonts w:hint="eastAsia"/>
          <w:kern w:val="0"/>
          <w:sz w:val="28"/>
        </w:rPr>
        <w:t>簡易な施工計画をワードファイルで作成した場合も，</w:t>
      </w:r>
      <w:r>
        <w:rPr>
          <w:rFonts w:hint="eastAsia"/>
          <w:sz w:val="28"/>
        </w:rPr>
        <w:t>なるべく</w:t>
      </w:r>
      <w:r>
        <w:rPr>
          <w:rFonts w:ascii="ＭＳ ゴシック" w:eastAsia="ＭＳ ゴシック" w:hAnsi="ＭＳ ゴシック" w:hint="eastAsia"/>
          <w:sz w:val="28"/>
        </w:rPr>
        <w:t>ＰＤＦ形式にて提出</w:t>
      </w:r>
      <w:r>
        <w:rPr>
          <w:rFonts w:hint="eastAsia"/>
          <w:sz w:val="28"/>
        </w:rPr>
        <w:t>するようにして下さい。</w:t>
      </w:r>
    </w:p>
    <w:p w:rsidR="002D7FFE" w:rsidRDefault="002D7FFE">
      <w:pPr>
        <w:jc w:val="left"/>
        <w:rPr>
          <w:sz w:val="28"/>
        </w:rPr>
      </w:pPr>
    </w:p>
    <w:p w:rsidR="002D7FFE" w:rsidRDefault="002D7FFE">
      <w:pPr>
        <w:jc w:val="left"/>
        <w:rPr>
          <w:sz w:val="28"/>
          <w:u w:val="single"/>
        </w:rPr>
      </w:pPr>
    </w:p>
    <w:p w:rsidR="002D7FFE" w:rsidRDefault="002D7FFE">
      <w:pPr>
        <w:jc w:val="left"/>
        <w:rPr>
          <w:sz w:val="28"/>
          <w:u w:val="single"/>
        </w:rPr>
      </w:pPr>
    </w:p>
    <w:p w:rsidR="002D7FFE" w:rsidRDefault="002D7FFE">
      <w:pPr>
        <w:jc w:val="left"/>
        <w:rPr>
          <w:sz w:val="28"/>
          <w:u w:val="single"/>
        </w:rPr>
      </w:pPr>
    </w:p>
    <w:p w:rsidR="002D7FFE" w:rsidRDefault="002D7FFE">
      <w:pPr>
        <w:jc w:val="left"/>
        <w:rPr>
          <w:sz w:val="28"/>
          <w:u w:val="single"/>
        </w:rPr>
      </w:pPr>
    </w:p>
    <w:p w:rsidR="002D7FFE" w:rsidRDefault="002D7FFE">
      <w:pPr>
        <w:jc w:val="left"/>
        <w:rPr>
          <w:sz w:val="28"/>
          <w:u w:val="single"/>
        </w:rPr>
      </w:pPr>
    </w:p>
    <w:p w:rsidR="002D7FFE" w:rsidRDefault="002D7FFE">
      <w:pPr>
        <w:jc w:val="left"/>
        <w:rPr>
          <w:sz w:val="28"/>
          <w:u w:val="single"/>
        </w:rPr>
      </w:pPr>
    </w:p>
    <w:p w:rsidR="002D7FFE" w:rsidRDefault="002D7FFE">
      <w:pPr>
        <w:jc w:val="left"/>
        <w:rPr>
          <w:sz w:val="28"/>
          <w:u w:val="single"/>
        </w:rPr>
      </w:pPr>
    </w:p>
    <w:p w:rsidR="002D7FFE" w:rsidRDefault="002D7FFE">
      <w:pPr>
        <w:jc w:val="left"/>
        <w:rPr>
          <w:sz w:val="28"/>
          <w:u w:val="single"/>
        </w:rPr>
      </w:pPr>
    </w:p>
    <w:p w:rsidR="002D7FFE" w:rsidRDefault="002D7FFE">
      <w:pPr>
        <w:jc w:val="left"/>
        <w:rPr>
          <w:sz w:val="28"/>
          <w:u w:val="single"/>
        </w:rPr>
      </w:pPr>
    </w:p>
    <w:p w:rsidR="002D7FFE" w:rsidRDefault="002D7FFE">
      <w:pPr>
        <w:jc w:val="left"/>
        <w:rPr>
          <w:sz w:val="28"/>
          <w:u w:val="single"/>
        </w:rPr>
      </w:pPr>
    </w:p>
    <w:p w:rsidR="002D7FFE" w:rsidRDefault="002D7FFE">
      <w:pPr>
        <w:jc w:val="left"/>
        <w:rPr>
          <w:sz w:val="28"/>
          <w:u w:val="single"/>
        </w:rPr>
      </w:pPr>
    </w:p>
    <w:p w:rsidR="002D7FFE" w:rsidRDefault="002D7FFE">
      <w:pPr>
        <w:wordWrap w:val="0"/>
        <w:ind w:right="-2" w:firstLineChars="3000" w:firstLine="6300"/>
        <w:rPr>
          <w:u w:val="single"/>
        </w:rPr>
      </w:pPr>
    </w:p>
    <w:p w:rsidR="002D7FFE" w:rsidRDefault="002D7FFE">
      <w:pPr>
        <w:jc w:val="left"/>
        <w:rPr>
          <w:color w:val="000000"/>
          <w:kern w:val="0"/>
        </w:rPr>
      </w:pPr>
    </w:p>
    <w:p w:rsidR="002D7FFE" w:rsidRDefault="00033897">
      <w:pPr>
        <w:wordWrap w:val="0"/>
        <w:jc w:val="right"/>
        <w:rPr>
          <w:u w:val="single"/>
        </w:rPr>
      </w:pPr>
      <w:r>
        <w:rPr>
          <w:rFonts w:hint="eastAsia"/>
          <w:u w:val="single"/>
        </w:rPr>
        <w:t xml:space="preserve">共同企業体名：　　　　　　　　　　　　　　　　　　　　　　　　　　　　　　　　　　　　　　　　</w:t>
      </w:r>
    </w:p>
    <w:p w:rsidR="002D7FFE" w:rsidRDefault="002D7FFE">
      <w:pPr>
        <w:spacing w:line="80" w:lineRule="exact"/>
      </w:pPr>
    </w:p>
    <w:p w:rsidR="002D7FFE" w:rsidRDefault="00033897">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2D7FFE" w:rsidRDefault="002D7FFE">
      <w:pPr>
        <w:overflowPunct w:val="0"/>
        <w:spacing w:line="80" w:lineRule="exact"/>
        <w:textAlignment w:val="baseline"/>
        <w:rPr>
          <w:color w:val="0000FF"/>
          <w:kern w:val="0"/>
        </w:rPr>
      </w:pPr>
    </w:p>
    <w:p w:rsidR="002D7FFE" w:rsidRDefault="00033897">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2D7FFE" w:rsidRDefault="002D7FFE">
      <w:pPr>
        <w:overflowPunct w:val="0"/>
        <w:spacing w:line="80" w:lineRule="exact"/>
        <w:textAlignment w:val="baseline"/>
        <w:rPr>
          <w:color w:val="000000"/>
          <w:kern w:val="0"/>
        </w:rPr>
      </w:pPr>
    </w:p>
    <w:p w:rsidR="002D7FFE" w:rsidRDefault="00033897">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：Ｒ３営繕　青少年センター　徳・徳島　解体工事（１）</w:t>
      </w:r>
    </w:p>
    <w:p w:rsidR="002D7FFE" w:rsidRDefault="002D7FF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2D7FFE">
        <w:trPr>
          <w:trHeight w:val="469"/>
        </w:trPr>
        <w:tc>
          <w:tcPr>
            <w:tcW w:w="2024" w:type="dxa"/>
            <w:vAlign w:val="center"/>
          </w:tcPr>
          <w:p w:rsidR="002D7FFE" w:rsidRDefault="00033897">
            <w:pPr>
              <w:overflowPunct w:val="0"/>
              <w:jc w:val="center"/>
              <w:textAlignment w:val="baseline"/>
              <w:rPr>
                <w:color w:val="000000"/>
                <w:kern w:val="0"/>
              </w:rPr>
            </w:pPr>
            <w:r>
              <w:rPr>
                <w:rFonts w:hint="eastAsia"/>
                <w:color w:val="000000"/>
                <w:kern w:val="0"/>
              </w:rPr>
              <w:t>評　価　項　目</w:t>
            </w:r>
          </w:p>
        </w:tc>
        <w:tc>
          <w:tcPr>
            <w:tcW w:w="7615" w:type="dxa"/>
            <w:vAlign w:val="center"/>
          </w:tcPr>
          <w:p w:rsidR="002D7FFE" w:rsidRDefault="00033897">
            <w:pPr>
              <w:overflowPunct w:val="0"/>
              <w:textAlignment w:val="baseline"/>
              <w:rPr>
                <w:color w:val="000000"/>
                <w:kern w:val="0"/>
              </w:rPr>
            </w:pPr>
            <w:r>
              <w:rPr>
                <w:rFonts w:hint="eastAsia"/>
                <w:color w:val="000000"/>
                <w:kern w:val="0"/>
              </w:rPr>
              <w:t>「施工上配慮すべき事項」の適切性</w:t>
            </w:r>
          </w:p>
        </w:tc>
      </w:tr>
    </w:tbl>
    <w:p w:rsidR="002D7FFE" w:rsidRDefault="002D7FFE">
      <w:pPr>
        <w:overflowPunct w:val="0"/>
        <w:spacing w:line="80" w:lineRule="exact"/>
        <w:jc w:val="left"/>
        <w:textAlignment w:val="baseline"/>
        <w:rPr>
          <w:color w:val="00000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64"/>
      </w:tblGrid>
      <w:tr w:rsidR="002D7FFE">
        <w:trPr>
          <w:trHeight w:val="396"/>
        </w:trPr>
        <w:tc>
          <w:tcPr>
            <w:tcW w:w="9564" w:type="dxa"/>
            <w:vAlign w:val="center"/>
          </w:tcPr>
          <w:p w:rsidR="002D7FFE" w:rsidRDefault="00033897">
            <w:pPr>
              <w:overflowPunct w:val="0"/>
              <w:ind w:left="-21"/>
              <w:jc w:val="center"/>
              <w:textAlignment w:val="baseline"/>
              <w:rPr>
                <w:color w:val="000000"/>
                <w:kern w:val="0"/>
              </w:rPr>
            </w:pPr>
            <w:r>
              <w:rPr>
                <w:rFonts w:hint="eastAsia"/>
                <w:color w:val="000000"/>
                <w:kern w:val="0"/>
              </w:rPr>
              <w:t>具　体　的　な　施　工　計　画</w:t>
            </w:r>
          </w:p>
        </w:tc>
      </w:tr>
      <w:tr w:rsidR="002D7FFE">
        <w:trPr>
          <w:trHeight w:val="10625"/>
        </w:trPr>
        <w:tc>
          <w:tcPr>
            <w:tcW w:w="9564" w:type="dxa"/>
          </w:tcPr>
          <w:p w:rsidR="002D7FFE" w:rsidRDefault="002D7FFE">
            <w:pPr>
              <w:spacing w:line="209" w:lineRule="exact"/>
            </w:pPr>
          </w:p>
          <w:p w:rsidR="002D7FFE" w:rsidRDefault="00033897">
            <w:pPr>
              <w:spacing w:line="209" w:lineRule="exact"/>
              <w:ind w:firstLineChars="100" w:firstLine="210"/>
            </w:pPr>
            <w:r>
              <w:rPr>
                <w:rFonts w:hint="eastAsia"/>
              </w:rPr>
              <w:t>本工事は，徳島県立青少年センター及び附属施設の解体工事である。</w:t>
            </w:r>
          </w:p>
          <w:p w:rsidR="002D7FFE" w:rsidRDefault="00033897">
            <w:pPr>
              <w:spacing w:line="209" w:lineRule="exact"/>
              <w:ind w:firstLineChars="100" w:firstLine="210"/>
            </w:pPr>
            <w:r>
              <w:rPr>
                <w:rFonts w:hint="eastAsia"/>
              </w:rPr>
              <w:t>本工事の工事期間中，隣接する徳島市中央公民館（以下「公民館」という。）は利用されており，公民館の駐車場の動線を確保するとともに，工事範囲と動線が交錯する箇所等について安全を確保する必要がある。加えて，敷地東側市道からの工事車両の出入りが頻繁になることから，歩道等の道路通行者に対する安全対策も求められる。</w:t>
            </w:r>
          </w:p>
          <w:p w:rsidR="002D7FFE" w:rsidRDefault="00033897">
            <w:pPr>
              <w:spacing w:line="209" w:lineRule="exact"/>
              <w:ind w:firstLineChars="100" w:firstLine="210"/>
            </w:pPr>
            <w:r>
              <w:rPr>
                <w:rFonts w:hint="eastAsia"/>
              </w:rPr>
              <w:t>また，本工事敷地の西側は，ＪＲ牟岐線と隣接しており，ＪＲ線の運行に支障を来さないように工事を進める必要がある。</w:t>
            </w:r>
          </w:p>
          <w:p w:rsidR="002D7FFE" w:rsidRDefault="00033897">
            <w:pPr>
              <w:spacing w:line="209" w:lineRule="exact"/>
              <w:ind w:firstLineChars="100" w:firstLine="210"/>
            </w:pPr>
            <w:r>
              <w:rPr>
                <w:rFonts w:hint="eastAsia"/>
              </w:rPr>
              <w:t>さらに，工事による騒音，振動，粉じんが敷地内外に影響を及ぼすことがないよう十分な環境対策を行う</w:t>
            </w:r>
            <w:r>
              <w:rPr>
                <w:rFonts w:hint="eastAsia"/>
              </w:rPr>
              <w:t>必要がある。</w:t>
            </w:r>
          </w:p>
          <w:p w:rsidR="002D7FFE" w:rsidRDefault="00033897">
            <w:pPr>
              <w:spacing w:line="209" w:lineRule="exact"/>
              <w:ind w:firstLineChars="100" w:firstLine="210"/>
            </w:pPr>
            <w:r>
              <w:rPr>
                <w:rFonts w:hint="eastAsia"/>
              </w:rPr>
              <w:t>ついては，これらのことを踏まえ，次の全ての事項について，具体的に記述すること。</w:t>
            </w:r>
          </w:p>
          <w:p w:rsidR="002D7FFE" w:rsidRDefault="002D7FFE">
            <w:pPr>
              <w:spacing w:line="209" w:lineRule="exact"/>
              <w:ind w:firstLineChars="100" w:firstLine="210"/>
            </w:pPr>
          </w:p>
          <w:p w:rsidR="002D7FFE" w:rsidRDefault="00033897">
            <w:pPr>
              <w:spacing w:line="209" w:lineRule="exact"/>
              <w:ind w:firstLineChars="100" w:firstLine="210"/>
            </w:pPr>
            <w:r>
              <w:rPr>
                <w:rFonts w:hint="eastAsia"/>
              </w:rPr>
              <w:t xml:space="preserve">　①公民館の利用者及び道路通行者に対する安全対策</w:t>
            </w:r>
          </w:p>
          <w:p w:rsidR="002D7FFE" w:rsidRDefault="00033897">
            <w:pPr>
              <w:spacing w:line="209" w:lineRule="exact"/>
              <w:ind w:firstLineChars="100" w:firstLine="210"/>
            </w:pPr>
            <w:r>
              <w:rPr>
                <w:rFonts w:hint="eastAsia"/>
              </w:rPr>
              <w:t xml:space="preserve">　②ＪＲ線の運行に対する安全対策</w:t>
            </w:r>
          </w:p>
          <w:p w:rsidR="002D7FFE" w:rsidRDefault="00033897">
            <w:pPr>
              <w:spacing w:line="209" w:lineRule="exact"/>
              <w:ind w:firstLineChars="100" w:firstLine="210"/>
              <w:rPr>
                <w:color w:val="000000" w:themeColor="text1"/>
                <w:kern w:val="0"/>
              </w:rPr>
            </w:pPr>
            <w:r>
              <w:rPr>
                <w:rFonts w:hint="eastAsia"/>
              </w:rPr>
              <w:t xml:space="preserve">　③周辺住民及び公民館の利用者への影響を低減するための留意事項（騒音・振動・粉じん）</w:t>
            </w:r>
            <w:r>
              <w:rPr>
                <w:rFonts w:hint="eastAsia"/>
                <w:b/>
                <w:color w:val="000000" w:themeColor="text1"/>
                <w:kern w:val="0"/>
              </w:rPr>
              <w:t xml:space="preserve">　</w:t>
            </w: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tc>
      </w:tr>
    </w:tbl>
    <w:p w:rsidR="002D7FFE" w:rsidRDefault="00033897">
      <w:pPr>
        <w:jc w:val="left"/>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2D7FFE" w:rsidRDefault="002D7FFE">
      <w:pPr>
        <w:wordWrap w:val="0"/>
        <w:jc w:val="right"/>
        <w:rPr>
          <w:u w:val="single"/>
        </w:rPr>
      </w:pPr>
    </w:p>
    <w:p w:rsidR="002D7FFE" w:rsidRDefault="00033897">
      <w:pPr>
        <w:wordWrap w:val="0"/>
        <w:jc w:val="right"/>
        <w:rPr>
          <w:u w:val="single"/>
        </w:rPr>
      </w:pPr>
      <w:r>
        <w:rPr>
          <w:rFonts w:hint="eastAsia"/>
          <w:u w:val="single"/>
        </w:rPr>
        <w:t xml:space="preserve">共同企業体名：　　　　　　　　　　　　　　　　　　　　　　　　　　　　　　　　　　　　　　　　</w:t>
      </w:r>
    </w:p>
    <w:p w:rsidR="002D7FFE" w:rsidRDefault="002D7FFE">
      <w:pPr>
        <w:spacing w:line="80" w:lineRule="exact"/>
      </w:pPr>
    </w:p>
    <w:p w:rsidR="002D7FFE" w:rsidRDefault="00033897">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2D7FFE" w:rsidRDefault="002D7FFE">
      <w:pPr>
        <w:overflowPunct w:val="0"/>
        <w:spacing w:line="80" w:lineRule="exact"/>
        <w:textAlignment w:val="baseline"/>
        <w:rPr>
          <w:color w:val="0000FF"/>
          <w:kern w:val="0"/>
        </w:rPr>
      </w:pPr>
    </w:p>
    <w:p w:rsidR="002D7FFE" w:rsidRDefault="00033897">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2D7FFE" w:rsidRDefault="002D7FFE">
      <w:pPr>
        <w:overflowPunct w:val="0"/>
        <w:spacing w:line="80" w:lineRule="exact"/>
        <w:textAlignment w:val="baseline"/>
        <w:rPr>
          <w:color w:val="000000"/>
          <w:kern w:val="0"/>
        </w:rPr>
      </w:pPr>
    </w:p>
    <w:p w:rsidR="002D7FFE" w:rsidRDefault="00033897">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：Ｒ３営繕　青少年センター　徳・徳島　解体工事（１）</w:t>
      </w:r>
    </w:p>
    <w:p w:rsidR="002D7FFE" w:rsidRDefault="002D7FF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2D7FFE">
        <w:trPr>
          <w:trHeight w:val="469"/>
        </w:trPr>
        <w:tc>
          <w:tcPr>
            <w:tcW w:w="2024" w:type="dxa"/>
            <w:vAlign w:val="center"/>
          </w:tcPr>
          <w:p w:rsidR="002D7FFE" w:rsidRDefault="00033897">
            <w:pPr>
              <w:overflowPunct w:val="0"/>
              <w:jc w:val="center"/>
              <w:textAlignment w:val="baseline"/>
              <w:rPr>
                <w:color w:val="000000"/>
                <w:kern w:val="0"/>
              </w:rPr>
            </w:pPr>
            <w:r>
              <w:rPr>
                <w:rFonts w:hint="eastAsia"/>
                <w:color w:val="000000"/>
                <w:kern w:val="0"/>
              </w:rPr>
              <w:t>評　価　項　目</w:t>
            </w:r>
          </w:p>
        </w:tc>
        <w:tc>
          <w:tcPr>
            <w:tcW w:w="7615" w:type="dxa"/>
            <w:vAlign w:val="center"/>
          </w:tcPr>
          <w:p w:rsidR="002D7FFE" w:rsidRDefault="00033897">
            <w:pPr>
              <w:overflowPunct w:val="0"/>
              <w:textAlignment w:val="baseline"/>
              <w:rPr>
                <w:color w:val="000000"/>
                <w:kern w:val="0"/>
              </w:rPr>
            </w:pPr>
            <w:r>
              <w:rPr>
                <w:rFonts w:hint="eastAsia"/>
                <w:color w:val="000000"/>
                <w:kern w:val="0"/>
              </w:rPr>
              <w:t>「施工上配慮すべき事項」の適切性</w:t>
            </w:r>
          </w:p>
        </w:tc>
      </w:tr>
    </w:tbl>
    <w:p w:rsidR="002D7FFE" w:rsidRDefault="002D7FFE">
      <w:pPr>
        <w:overflowPunct w:val="0"/>
        <w:spacing w:line="80" w:lineRule="exact"/>
        <w:jc w:val="left"/>
        <w:textAlignment w:val="baseline"/>
        <w:rPr>
          <w:color w:val="000000"/>
          <w:kern w:val="0"/>
        </w:rPr>
      </w:pPr>
    </w:p>
    <w:tbl>
      <w:tblPr>
        <w:tblW w:w="951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8"/>
      </w:tblGrid>
      <w:tr w:rsidR="002D7FFE">
        <w:trPr>
          <w:trHeight w:val="411"/>
        </w:trPr>
        <w:tc>
          <w:tcPr>
            <w:tcW w:w="9518" w:type="dxa"/>
            <w:vAlign w:val="center"/>
          </w:tcPr>
          <w:p w:rsidR="002D7FFE" w:rsidRDefault="00033897">
            <w:pPr>
              <w:overflowPunct w:val="0"/>
              <w:ind w:left="-21"/>
              <w:jc w:val="center"/>
              <w:textAlignment w:val="baseline"/>
              <w:rPr>
                <w:color w:val="000000"/>
                <w:kern w:val="0"/>
              </w:rPr>
            </w:pPr>
            <w:r>
              <w:rPr>
                <w:rFonts w:hint="eastAsia"/>
                <w:color w:val="000000"/>
                <w:kern w:val="0"/>
              </w:rPr>
              <w:t>具　体　的　な　施　工　計　画</w:t>
            </w:r>
          </w:p>
        </w:tc>
      </w:tr>
      <w:tr w:rsidR="002D7FFE">
        <w:trPr>
          <w:trHeight w:val="11015"/>
        </w:trPr>
        <w:tc>
          <w:tcPr>
            <w:tcW w:w="9518" w:type="dxa"/>
          </w:tcPr>
          <w:p w:rsidR="002D7FFE" w:rsidRDefault="00033897">
            <w:pPr>
              <w:spacing w:line="209" w:lineRule="exact"/>
            </w:pPr>
            <w:r>
              <w:rPr>
                <w:rFonts w:hint="eastAsia"/>
              </w:rPr>
              <w:t>①公民館の利用者及び道路通行者に対する安全対策</w:t>
            </w: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033897">
            <w:pPr>
              <w:spacing w:line="209" w:lineRule="exact"/>
            </w:pPr>
            <w:r>
              <w:rPr>
                <w:rFonts w:hint="eastAsia"/>
              </w:rPr>
              <w:t>②ＪＲ線の運行に対する安全対策</w:t>
            </w: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033897">
            <w:pPr>
              <w:spacing w:line="209" w:lineRule="exact"/>
            </w:pPr>
            <w:r>
              <w:rPr>
                <w:rFonts w:hint="eastAsia"/>
              </w:rPr>
              <w:t>③周辺住民及び公民館の利用者への影響を低減するための留意事項（騒音・振動・粉じん）</w:t>
            </w: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spacing w:line="209" w:lineRule="exact"/>
            </w:pPr>
          </w:p>
          <w:p w:rsidR="002D7FFE" w:rsidRDefault="002D7FFE">
            <w:pPr>
              <w:spacing w:line="209" w:lineRule="exact"/>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tc>
      </w:tr>
    </w:tbl>
    <w:p w:rsidR="002D7FFE" w:rsidRDefault="00033897">
      <w:pPr>
        <w:wordWrap w:val="0"/>
        <w:ind w:right="840"/>
        <w:jc w:val="center"/>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2D7FFE" w:rsidRDefault="002D7FFE">
      <w:pPr>
        <w:jc w:val="left"/>
        <w:rPr>
          <w:color w:val="000000"/>
          <w:kern w:val="0"/>
        </w:rPr>
      </w:pPr>
    </w:p>
    <w:p w:rsidR="002D7FFE" w:rsidRDefault="00033897">
      <w:pPr>
        <w:wordWrap w:val="0"/>
        <w:jc w:val="right"/>
        <w:rPr>
          <w:u w:val="single"/>
        </w:rPr>
      </w:pPr>
      <w:r>
        <w:rPr>
          <w:rFonts w:hint="eastAsia"/>
          <w:u w:val="single"/>
        </w:rPr>
        <w:t xml:space="preserve">共同企業体名：　　　　　　　　　　　　　　　　　　　　　　　　　　　　　　　　　　　　　　　　</w:t>
      </w:r>
    </w:p>
    <w:p w:rsidR="002D7FFE" w:rsidRDefault="002D7FFE">
      <w:pPr>
        <w:spacing w:line="80" w:lineRule="exact"/>
      </w:pPr>
    </w:p>
    <w:p w:rsidR="002D7FFE" w:rsidRDefault="00033897">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2D7FFE" w:rsidRDefault="002D7FFE">
      <w:pPr>
        <w:overflowPunct w:val="0"/>
        <w:spacing w:line="80" w:lineRule="exact"/>
        <w:textAlignment w:val="baseline"/>
        <w:rPr>
          <w:color w:val="0000FF"/>
          <w:kern w:val="0"/>
        </w:rPr>
      </w:pPr>
    </w:p>
    <w:p w:rsidR="002D7FFE" w:rsidRDefault="00033897">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2D7FFE" w:rsidRDefault="002D7FFE">
      <w:pPr>
        <w:overflowPunct w:val="0"/>
        <w:spacing w:line="80" w:lineRule="exact"/>
        <w:textAlignment w:val="baseline"/>
        <w:rPr>
          <w:color w:val="000000"/>
          <w:kern w:val="0"/>
        </w:rPr>
      </w:pPr>
    </w:p>
    <w:p w:rsidR="002D7FFE" w:rsidRDefault="00033897">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：Ｒ３営繕　青少年センター　徳・徳島　解体工事（１）</w:t>
      </w:r>
    </w:p>
    <w:p w:rsidR="002D7FFE" w:rsidRDefault="002D7FF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2D7FFE">
        <w:trPr>
          <w:trHeight w:val="469"/>
        </w:trPr>
        <w:tc>
          <w:tcPr>
            <w:tcW w:w="2024" w:type="dxa"/>
            <w:vAlign w:val="center"/>
          </w:tcPr>
          <w:p w:rsidR="002D7FFE" w:rsidRDefault="00033897">
            <w:pPr>
              <w:overflowPunct w:val="0"/>
              <w:jc w:val="center"/>
              <w:textAlignment w:val="baseline"/>
              <w:rPr>
                <w:color w:val="000000"/>
                <w:kern w:val="0"/>
              </w:rPr>
            </w:pPr>
            <w:r>
              <w:rPr>
                <w:rFonts w:hint="eastAsia"/>
                <w:color w:val="000000"/>
                <w:kern w:val="0"/>
              </w:rPr>
              <w:t>評　価　項　目</w:t>
            </w:r>
          </w:p>
        </w:tc>
        <w:tc>
          <w:tcPr>
            <w:tcW w:w="7615" w:type="dxa"/>
            <w:vAlign w:val="center"/>
          </w:tcPr>
          <w:p w:rsidR="002D7FFE" w:rsidRDefault="00033897">
            <w:pPr>
              <w:overflowPunct w:val="0"/>
              <w:textAlignment w:val="baseline"/>
              <w:rPr>
                <w:color w:val="000000"/>
                <w:kern w:val="0"/>
              </w:rPr>
            </w:pPr>
            <w:r>
              <w:rPr>
                <w:rFonts w:hint="eastAsia"/>
                <w:color w:val="000000"/>
                <w:kern w:val="0"/>
              </w:rPr>
              <w:t>「施工上の課題への対応」の的確性</w:t>
            </w:r>
          </w:p>
        </w:tc>
      </w:tr>
    </w:tbl>
    <w:p w:rsidR="002D7FFE" w:rsidRDefault="002D7FFE">
      <w:pPr>
        <w:overflowPunct w:val="0"/>
        <w:spacing w:line="80" w:lineRule="exact"/>
        <w:jc w:val="left"/>
        <w:textAlignment w:val="baseline"/>
        <w:rPr>
          <w:color w:val="00000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64"/>
      </w:tblGrid>
      <w:tr w:rsidR="002D7FFE">
        <w:trPr>
          <w:trHeight w:val="396"/>
        </w:trPr>
        <w:tc>
          <w:tcPr>
            <w:tcW w:w="9564" w:type="dxa"/>
            <w:vAlign w:val="center"/>
          </w:tcPr>
          <w:p w:rsidR="002D7FFE" w:rsidRDefault="00033897">
            <w:pPr>
              <w:overflowPunct w:val="0"/>
              <w:ind w:left="-21"/>
              <w:jc w:val="center"/>
              <w:textAlignment w:val="baseline"/>
              <w:rPr>
                <w:color w:val="000000"/>
                <w:kern w:val="0"/>
              </w:rPr>
            </w:pPr>
            <w:r>
              <w:rPr>
                <w:rFonts w:hint="eastAsia"/>
                <w:color w:val="000000"/>
                <w:kern w:val="0"/>
              </w:rPr>
              <w:t>具　体　的　な　施　工　計　画</w:t>
            </w:r>
          </w:p>
        </w:tc>
      </w:tr>
      <w:tr w:rsidR="002D7FFE">
        <w:trPr>
          <w:trHeight w:val="10625"/>
        </w:trPr>
        <w:tc>
          <w:tcPr>
            <w:tcW w:w="9564" w:type="dxa"/>
          </w:tcPr>
          <w:p w:rsidR="002D7FFE" w:rsidRDefault="002D7FFE">
            <w:pPr>
              <w:spacing w:line="209" w:lineRule="exact"/>
            </w:pPr>
          </w:p>
          <w:p w:rsidR="002D7FFE" w:rsidRDefault="00033897">
            <w:pPr>
              <w:spacing w:line="209" w:lineRule="exact"/>
              <w:ind w:firstLineChars="100" w:firstLine="210"/>
            </w:pPr>
            <w:r>
              <w:rPr>
                <w:rFonts w:hint="eastAsia"/>
              </w:rPr>
              <w:t>本工事は，徳島県立青少年センター及び附属施設の解体工事である。</w:t>
            </w:r>
          </w:p>
          <w:p w:rsidR="002D7FFE" w:rsidRDefault="00033897">
            <w:pPr>
              <w:spacing w:line="209" w:lineRule="exact"/>
              <w:ind w:firstLineChars="100" w:firstLine="210"/>
            </w:pPr>
            <w:r>
              <w:rPr>
                <w:rFonts w:hint="eastAsia"/>
              </w:rPr>
              <w:t>工事期間中に本県が発注する別工事として，足場を共用する「Ｒ３営繕　青少年センター　徳・徳島　解体工事（２）」の発注を予定しており，綿密な工程調整が求められる。</w:t>
            </w:r>
          </w:p>
          <w:p w:rsidR="002D7FFE" w:rsidRDefault="00033897">
            <w:pPr>
              <w:spacing w:line="209" w:lineRule="exact"/>
              <w:ind w:firstLineChars="100" w:firstLine="210"/>
            </w:pPr>
            <w:r>
              <w:rPr>
                <w:rFonts w:hint="eastAsia"/>
              </w:rPr>
              <w:t>また，別工事に加えて，周辺工事として，他の事業主体が発注する光ケーブル移設工事，下水道移設工事及び跨線橋撤去工事を予定しており，事業主体が異なる様々な工事を同時期に行うため，周辺工事と施工ヤードの調整をしながら解体工事を進めていかなければならない。</w:t>
            </w:r>
          </w:p>
          <w:p w:rsidR="002D7FFE" w:rsidRDefault="00033897">
            <w:pPr>
              <w:spacing w:line="209" w:lineRule="exact"/>
              <w:ind w:firstLineChars="100" w:firstLine="210"/>
            </w:pPr>
            <w:r>
              <w:rPr>
                <w:rFonts w:hint="eastAsia"/>
              </w:rPr>
              <w:t>ついては，これらのことを踏まえ，次の全ての事項について，具体的に記述すること。</w:t>
            </w:r>
          </w:p>
          <w:p w:rsidR="002D7FFE" w:rsidRDefault="002D7FFE">
            <w:pPr>
              <w:spacing w:line="209" w:lineRule="exact"/>
              <w:ind w:firstLineChars="100" w:firstLine="210"/>
            </w:pPr>
          </w:p>
          <w:p w:rsidR="002D7FFE" w:rsidRDefault="00033897">
            <w:pPr>
              <w:spacing w:line="209" w:lineRule="exact"/>
              <w:ind w:firstLineChars="100" w:firstLine="210"/>
            </w:pPr>
            <w:r>
              <w:rPr>
                <w:rFonts w:hint="eastAsia"/>
              </w:rPr>
              <w:t xml:space="preserve">　①別工事との工程の調整方法</w:t>
            </w:r>
          </w:p>
          <w:p w:rsidR="002D7FFE" w:rsidRDefault="00033897">
            <w:pPr>
              <w:spacing w:line="209" w:lineRule="exact"/>
              <w:ind w:firstLineChars="100" w:firstLine="210"/>
              <w:rPr>
                <w:color w:val="000000" w:themeColor="text1"/>
                <w:kern w:val="0"/>
              </w:rPr>
            </w:pPr>
            <w:r>
              <w:rPr>
                <w:rFonts w:hint="eastAsia"/>
              </w:rPr>
              <w:t xml:space="preserve">　②周辺工事との施工ヤードの調整方法</w:t>
            </w:r>
            <w:r>
              <w:rPr>
                <w:color w:val="FF0000"/>
                <w:kern w:val="0"/>
              </w:rPr>
              <w:t xml:space="preserve">  </w:t>
            </w: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themeColor="text1"/>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p w:rsidR="002D7FFE" w:rsidRDefault="002D7FFE">
            <w:pPr>
              <w:overflowPunct w:val="0"/>
              <w:spacing w:line="209" w:lineRule="exact"/>
              <w:textAlignment w:val="baseline"/>
              <w:rPr>
                <w:color w:val="000000"/>
                <w:kern w:val="0"/>
              </w:rPr>
            </w:pPr>
          </w:p>
        </w:tc>
      </w:tr>
    </w:tbl>
    <w:p w:rsidR="002D7FFE" w:rsidRDefault="00033897">
      <w:pPr>
        <w:jc w:val="left"/>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2D7FFE" w:rsidRDefault="002D7FFE">
      <w:pPr>
        <w:wordWrap w:val="0"/>
        <w:jc w:val="right"/>
        <w:rPr>
          <w:u w:val="single"/>
        </w:rPr>
      </w:pPr>
    </w:p>
    <w:p w:rsidR="002D7FFE" w:rsidRDefault="00033897">
      <w:pPr>
        <w:wordWrap w:val="0"/>
        <w:jc w:val="right"/>
        <w:rPr>
          <w:u w:val="single"/>
        </w:rPr>
      </w:pPr>
      <w:r>
        <w:rPr>
          <w:rFonts w:hint="eastAsia"/>
          <w:u w:val="single"/>
        </w:rPr>
        <w:t xml:space="preserve">共同企業体名：　　　　　　　　　　　　　　　　　　　　　　　　　　　　　　　　　　　　　　　　</w:t>
      </w:r>
    </w:p>
    <w:p w:rsidR="002D7FFE" w:rsidRDefault="002D7FFE">
      <w:pPr>
        <w:spacing w:line="80" w:lineRule="exact"/>
      </w:pPr>
    </w:p>
    <w:p w:rsidR="002D7FFE" w:rsidRDefault="00033897">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2D7FFE" w:rsidRDefault="002D7FFE">
      <w:pPr>
        <w:overflowPunct w:val="0"/>
        <w:spacing w:line="80" w:lineRule="exact"/>
        <w:textAlignment w:val="baseline"/>
        <w:rPr>
          <w:color w:val="0000FF"/>
          <w:kern w:val="0"/>
        </w:rPr>
      </w:pPr>
    </w:p>
    <w:p w:rsidR="002D7FFE" w:rsidRDefault="00033897">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2D7FFE" w:rsidRDefault="002D7FFE">
      <w:pPr>
        <w:overflowPunct w:val="0"/>
        <w:spacing w:line="80" w:lineRule="exact"/>
        <w:textAlignment w:val="baseline"/>
        <w:rPr>
          <w:color w:val="000000"/>
          <w:kern w:val="0"/>
        </w:rPr>
      </w:pPr>
    </w:p>
    <w:p w:rsidR="002D7FFE" w:rsidRDefault="00033897">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：Ｒ３営繕　青少年センター　徳・徳島　解体工事（１）</w:t>
      </w:r>
    </w:p>
    <w:p w:rsidR="002D7FFE" w:rsidRDefault="002D7FF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2D7FFE">
        <w:trPr>
          <w:trHeight w:val="469"/>
        </w:trPr>
        <w:tc>
          <w:tcPr>
            <w:tcW w:w="2024" w:type="dxa"/>
            <w:vAlign w:val="center"/>
          </w:tcPr>
          <w:p w:rsidR="002D7FFE" w:rsidRDefault="00033897">
            <w:pPr>
              <w:overflowPunct w:val="0"/>
              <w:jc w:val="center"/>
              <w:textAlignment w:val="baseline"/>
              <w:rPr>
                <w:color w:val="000000"/>
                <w:kern w:val="0"/>
              </w:rPr>
            </w:pPr>
            <w:r>
              <w:rPr>
                <w:rFonts w:hint="eastAsia"/>
                <w:color w:val="000000"/>
                <w:kern w:val="0"/>
              </w:rPr>
              <w:t>評　価　項　目</w:t>
            </w:r>
          </w:p>
        </w:tc>
        <w:tc>
          <w:tcPr>
            <w:tcW w:w="7615" w:type="dxa"/>
            <w:vAlign w:val="center"/>
          </w:tcPr>
          <w:p w:rsidR="002D7FFE" w:rsidRDefault="00033897">
            <w:pPr>
              <w:overflowPunct w:val="0"/>
              <w:textAlignment w:val="baseline"/>
              <w:rPr>
                <w:color w:val="000000"/>
                <w:kern w:val="0"/>
              </w:rPr>
            </w:pPr>
            <w:r>
              <w:rPr>
                <w:rFonts w:hint="eastAsia"/>
                <w:color w:val="000000"/>
                <w:kern w:val="0"/>
              </w:rPr>
              <w:t>「施工上の課題への対応」の的確性</w:t>
            </w:r>
          </w:p>
        </w:tc>
      </w:tr>
    </w:tbl>
    <w:p w:rsidR="002D7FFE" w:rsidRDefault="002D7FFE">
      <w:pPr>
        <w:overflowPunct w:val="0"/>
        <w:spacing w:line="80" w:lineRule="exact"/>
        <w:jc w:val="left"/>
        <w:textAlignment w:val="baseline"/>
        <w:rPr>
          <w:color w:val="000000"/>
          <w:kern w:val="0"/>
        </w:rPr>
      </w:pPr>
    </w:p>
    <w:tbl>
      <w:tblPr>
        <w:tblW w:w="951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18"/>
      </w:tblGrid>
      <w:tr w:rsidR="002D7FFE">
        <w:trPr>
          <w:trHeight w:val="411"/>
        </w:trPr>
        <w:tc>
          <w:tcPr>
            <w:tcW w:w="9518" w:type="dxa"/>
            <w:vAlign w:val="center"/>
          </w:tcPr>
          <w:p w:rsidR="002D7FFE" w:rsidRDefault="00033897">
            <w:pPr>
              <w:overflowPunct w:val="0"/>
              <w:ind w:left="-21"/>
              <w:jc w:val="center"/>
              <w:textAlignment w:val="baseline"/>
              <w:rPr>
                <w:color w:val="000000"/>
                <w:kern w:val="0"/>
              </w:rPr>
            </w:pPr>
            <w:r>
              <w:rPr>
                <w:rFonts w:hint="eastAsia"/>
                <w:color w:val="000000"/>
                <w:kern w:val="0"/>
              </w:rPr>
              <w:t>具　体　的　な　施　工　計　画</w:t>
            </w:r>
          </w:p>
        </w:tc>
      </w:tr>
      <w:tr w:rsidR="002D7FFE">
        <w:trPr>
          <w:trHeight w:val="11015"/>
        </w:trPr>
        <w:tc>
          <w:tcPr>
            <w:tcW w:w="9518" w:type="dxa"/>
          </w:tcPr>
          <w:p w:rsidR="002D7FFE" w:rsidRDefault="00033897">
            <w:pPr>
              <w:spacing w:line="209" w:lineRule="exact"/>
            </w:pPr>
            <w:r>
              <w:rPr>
                <w:rFonts w:hint="eastAsia"/>
              </w:rPr>
              <w:t>①別工事との工程の調整方法</w:t>
            </w: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2D7FFE">
            <w:pPr>
              <w:spacing w:line="209" w:lineRule="exact"/>
            </w:pPr>
          </w:p>
          <w:p w:rsidR="002D7FFE" w:rsidRDefault="00033897">
            <w:pPr>
              <w:spacing w:line="209" w:lineRule="exact"/>
            </w:pPr>
            <w:r>
              <w:rPr>
                <w:rFonts w:hint="eastAsia"/>
              </w:rPr>
              <w:t>②周辺工事との施工ヤードの調整方法</w:t>
            </w:r>
          </w:p>
          <w:p w:rsidR="002D7FFE" w:rsidRDefault="002D7FFE">
            <w:pPr>
              <w:spacing w:line="209" w:lineRule="exact"/>
            </w:pP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overflowPunct w:val="0"/>
              <w:spacing w:line="208" w:lineRule="exact"/>
              <w:ind w:left="-21"/>
              <w:jc w:val="left"/>
              <w:textAlignment w:val="baseline"/>
              <w:rPr>
                <w:color w:val="000000"/>
                <w:kern w:val="0"/>
              </w:rPr>
            </w:pPr>
          </w:p>
          <w:p w:rsidR="002D7FFE" w:rsidRDefault="002D7FFE">
            <w:pPr>
              <w:spacing w:line="209" w:lineRule="exact"/>
            </w:pPr>
          </w:p>
          <w:p w:rsidR="002D7FFE" w:rsidRDefault="002D7FFE">
            <w:pPr>
              <w:spacing w:line="209" w:lineRule="exact"/>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40"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p>
          <w:p w:rsidR="002D7FFE" w:rsidRDefault="002D7FFE">
            <w:pPr>
              <w:overflowPunct w:val="0"/>
              <w:spacing w:line="208" w:lineRule="exact"/>
              <w:jc w:val="left"/>
              <w:textAlignment w:val="baseline"/>
              <w:rPr>
                <w:color w:val="000000"/>
                <w:kern w:val="0"/>
              </w:rPr>
            </w:pPr>
            <w:bookmarkStart w:id="0" w:name="_GoBack"/>
            <w:bookmarkEnd w:id="0"/>
          </w:p>
        </w:tc>
      </w:tr>
    </w:tbl>
    <w:p w:rsidR="002D7FFE" w:rsidRDefault="00033897">
      <w:pPr>
        <w:wordWrap w:val="0"/>
        <w:ind w:right="840"/>
        <w:jc w:val="center"/>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2D7FFE" w:rsidRDefault="00033897">
      <w:pPr>
        <w:ind w:firstLineChars="100" w:firstLine="300"/>
        <w:jc w:val="center"/>
        <w:rPr>
          <w:sz w:val="30"/>
        </w:rPr>
      </w:pPr>
      <w:r>
        <w:rPr>
          <w:rFonts w:hint="eastAsia"/>
          <w:sz w:val="30"/>
        </w:rPr>
        <w:lastRenderedPageBreak/>
        <w:t>＜記述上の留意点＞</w:t>
      </w:r>
    </w:p>
    <w:p w:rsidR="002D7FFE" w:rsidRDefault="002D7FFE">
      <w:pPr>
        <w:jc w:val="right"/>
        <w:rPr>
          <w:color w:val="000000"/>
          <w:kern w:val="0"/>
        </w:rPr>
      </w:pPr>
    </w:p>
    <w:p w:rsidR="002D7FFE" w:rsidRDefault="00033897">
      <w:pPr>
        <w:wordWrap w:val="0"/>
        <w:jc w:val="right"/>
        <w:rPr>
          <w:u w:val="single"/>
        </w:rPr>
      </w:pPr>
      <w:r>
        <w:rPr>
          <w:rFonts w:hint="eastAsia"/>
          <w:u w:val="single"/>
        </w:rPr>
        <w:t xml:space="preserve">共同企業体名：　　　　　　　　　　　　　　　　　　　　　　　　　　　　　　　　　　　　　　　　</w:t>
      </w:r>
    </w:p>
    <w:p w:rsidR="002D7FFE" w:rsidRDefault="00033897">
      <w:pPr>
        <w:ind w:right="210"/>
        <w:jc w:val="right"/>
        <w:rPr>
          <w:u w:val="single"/>
        </w:rPr>
      </w:pPr>
      <w:r>
        <w:rPr>
          <w:rFonts w:hint="eastAsia"/>
          <w:u w:val="single"/>
        </w:rPr>
        <w:t xml:space="preserve">　　　　　　　　　　　　　　　　　　　　</w:t>
      </w:r>
    </w:p>
    <w:p w:rsidR="002D7FFE" w:rsidRDefault="00033897">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2D7FFE" w:rsidRDefault="002D7FFE">
      <w:pPr>
        <w:overflowPunct w:val="0"/>
        <w:spacing w:line="80" w:lineRule="exact"/>
        <w:textAlignment w:val="baseline"/>
        <w:rPr>
          <w:color w:val="0000FF"/>
          <w:kern w:val="0"/>
        </w:rPr>
      </w:pPr>
    </w:p>
    <w:p w:rsidR="002D7FFE" w:rsidRDefault="00033897">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2D7FFE" w:rsidRDefault="002D7FFE">
      <w:pPr>
        <w:overflowPunct w:val="0"/>
        <w:spacing w:line="80" w:lineRule="exact"/>
        <w:textAlignment w:val="baseline"/>
        <w:rPr>
          <w:color w:val="000000"/>
          <w:kern w:val="0"/>
        </w:rPr>
      </w:pPr>
    </w:p>
    <w:p w:rsidR="002D7FFE" w:rsidRDefault="00033897">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Pr>
          <w:rFonts w:hint="eastAsia"/>
          <w:color w:val="FF0000"/>
          <w:kern w:val="0"/>
          <w:sz w:val="22"/>
        </w:rPr>
        <w:t>○○○○○○○工事　　←※工事名が間違っていないか確認を！</w:t>
      </w:r>
    </w:p>
    <w:p w:rsidR="002D7FFE" w:rsidRDefault="002D7FFE">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2D7FFE">
        <w:trPr>
          <w:trHeight w:val="469"/>
        </w:trPr>
        <w:tc>
          <w:tcPr>
            <w:tcW w:w="2024" w:type="dxa"/>
            <w:vAlign w:val="center"/>
          </w:tcPr>
          <w:p w:rsidR="002D7FFE" w:rsidRDefault="00033897">
            <w:pPr>
              <w:overflowPunct w:val="0"/>
              <w:jc w:val="center"/>
              <w:textAlignment w:val="baseline"/>
              <w:rPr>
                <w:color w:val="000000"/>
                <w:kern w:val="0"/>
              </w:rPr>
            </w:pPr>
            <w:r>
              <w:rPr>
                <w:rFonts w:hint="eastAsia"/>
                <w:color w:val="000000"/>
                <w:kern w:val="0"/>
              </w:rPr>
              <w:t>評　価　項　目</w:t>
            </w:r>
          </w:p>
        </w:tc>
        <w:tc>
          <w:tcPr>
            <w:tcW w:w="7615" w:type="dxa"/>
            <w:vAlign w:val="center"/>
          </w:tcPr>
          <w:p w:rsidR="002D7FFE" w:rsidRDefault="00033897">
            <w:pPr>
              <w:overflowPunct w:val="0"/>
              <w:textAlignment w:val="baseline"/>
              <w:rPr>
                <w:color w:val="000000"/>
                <w:kern w:val="0"/>
              </w:rPr>
            </w:pPr>
            <w:r>
              <w:rPr>
                <w:rFonts w:hint="eastAsia"/>
                <w:color w:val="000000"/>
                <w:kern w:val="0"/>
              </w:rPr>
              <w:t>「○○・○○」の適切性</w:t>
            </w:r>
          </w:p>
        </w:tc>
      </w:tr>
    </w:tbl>
    <w:p w:rsidR="002D7FFE" w:rsidRDefault="002D7FFE">
      <w:pPr>
        <w:overflowPunct w:val="0"/>
        <w:spacing w:line="80" w:lineRule="exact"/>
        <w:jc w:val="left"/>
        <w:textAlignment w:val="baseline"/>
        <w:rPr>
          <w:color w:val="000000"/>
          <w:kern w:val="0"/>
        </w:rPr>
      </w:pPr>
    </w:p>
    <w:tbl>
      <w:tblPr>
        <w:tblW w:w="95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64"/>
      </w:tblGrid>
      <w:tr w:rsidR="002D7FFE">
        <w:trPr>
          <w:trHeight w:val="395"/>
        </w:trPr>
        <w:tc>
          <w:tcPr>
            <w:tcW w:w="9564" w:type="dxa"/>
            <w:vAlign w:val="center"/>
          </w:tcPr>
          <w:p w:rsidR="002D7FFE" w:rsidRDefault="00033897">
            <w:pPr>
              <w:overflowPunct w:val="0"/>
              <w:ind w:left="-21"/>
              <w:jc w:val="center"/>
              <w:textAlignment w:val="baseline"/>
              <w:rPr>
                <w:color w:val="000000"/>
                <w:kern w:val="0"/>
              </w:rPr>
            </w:pPr>
            <w:r>
              <w:rPr>
                <w:rFonts w:hint="eastAsia"/>
                <w:color w:val="000000"/>
                <w:kern w:val="0"/>
              </w:rPr>
              <w:t>具　体　的　な　施　工　計　画</w:t>
            </w:r>
          </w:p>
        </w:tc>
      </w:tr>
      <w:tr w:rsidR="002D7FFE">
        <w:trPr>
          <w:trHeight w:val="10596"/>
        </w:trPr>
        <w:tc>
          <w:tcPr>
            <w:tcW w:w="9564" w:type="dxa"/>
          </w:tcPr>
          <w:p w:rsidR="002D7FFE" w:rsidRDefault="00033897">
            <w:pPr>
              <w:overflowPunct w:val="0"/>
              <w:spacing w:line="280" w:lineRule="exact"/>
              <w:textAlignment w:val="baseline"/>
              <w:rPr>
                <w:color w:val="000000"/>
                <w:kern w:val="0"/>
              </w:rPr>
            </w:pPr>
            <w:r>
              <w:rPr>
                <w:noProof/>
              </w:rPr>
              <mc:AlternateContent>
                <mc:Choice Requires="wps">
                  <w:drawing>
                    <wp:anchor distT="0" distB="0" distL="114299" distR="114299" simplePos="0" relativeHeight="3" behindDoc="0" locked="0" layoutInCell="1" hidden="0" allowOverlap="1">
                      <wp:simplePos x="0" y="0"/>
                      <wp:positionH relativeFrom="column">
                        <wp:posOffset>5641975</wp:posOffset>
                      </wp:positionH>
                      <wp:positionV relativeFrom="paragraph">
                        <wp:posOffset>2540</wp:posOffset>
                      </wp:positionV>
                      <wp:extent cx="0" cy="6715125"/>
                      <wp:effectExtent l="45720" t="0" r="74930" b="8255"/>
                      <wp:wrapNone/>
                      <wp:docPr id="1026" name="直線矢印コネクタ 2"/>
                      <wp:cNvGraphicFramePr/>
                      <a:graphic xmlns:a="http://schemas.openxmlformats.org/drawingml/2006/main">
                        <a:graphicData uri="http://schemas.microsoft.com/office/word/2010/wordprocessingShape">
                          <wps:wsp>
                            <wps:cNvCnPr/>
                            <wps:spPr>
                              <a:xfrm>
                                <a:off x="0" y="0"/>
                                <a:ext cx="0" cy="6715125"/>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 style="mso-wrap-distance-right:8.94pt;mso-wrap-distance-bottom:0pt;margin-top:0.2pt;mso-position-vertical-relative:text;mso-position-horizontal-relative:text;position:absolute;height:528.75pt;mso-wrap-distance-top:0pt;width:0pt;mso-wrap-distance-left:8.94pt;margin-left:444.25pt;z-index:3;" o:spid="_x0000_s1026" o:allowincell="t" o:allowoverlap="t" filled="f" stroked="t" strokecolor="#000000" strokeweight="0.25pt" o:spt="32" type="#_x0000_t32">
                      <v:fill/>
                      <v:stroke linestyle="single" endcap="flat" dashstyle="solid" filltype="solid" startarrow="open" endarrow="open"/>
                      <v:imagedata o:title=""/>
                      <w10:wrap type="none" anchorx="text" anchory="text"/>
                    </v:shape>
                  </w:pict>
                </mc:Fallback>
              </mc:AlternateContent>
            </w:r>
            <w:r>
              <w:rPr>
                <w:rFonts w:hint="eastAsia"/>
                <w:color w:val="000000"/>
                <w:kern w:val="0"/>
              </w:rPr>
              <w:t>○○ということ（工事特性）に鑑み，○○する観点から，次の事項について記述すること。</w:t>
            </w:r>
          </w:p>
          <w:p w:rsidR="002D7FFE" w:rsidRDefault="002D7FFE">
            <w:pPr>
              <w:overflowPunct w:val="0"/>
              <w:spacing w:line="220" w:lineRule="exact"/>
              <w:textAlignment w:val="baseline"/>
              <w:rPr>
                <w:color w:val="000000"/>
                <w:kern w:val="0"/>
              </w:rPr>
            </w:pPr>
          </w:p>
          <w:p w:rsidR="002D7FFE" w:rsidRDefault="00033897">
            <w:pPr>
              <w:overflowPunct w:val="0"/>
              <w:spacing w:line="220" w:lineRule="exact"/>
              <w:textAlignment w:val="baseline"/>
              <w:rPr>
                <w:color w:val="000000"/>
                <w:kern w:val="0"/>
              </w:rPr>
            </w:pPr>
            <w:r>
              <w:rPr>
                <w:rFonts w:hint="eastAsia"/>
                <w:color w:val="000000"/>
                <w:kern w:val="0"/>
              </w:rPr>
              <w:t xml:space="preserve">　①　○○・・・</w:t>
            </w:r>
          </w:p>
          <w:p w:rsidR="002D7FFE" w:rsidRDefault="00033897">
            <w:pPr>
              <w:overflowPunct w:val="0"/>
              <w:spacing w:line="220" w:lineRule="exact"/>
              <w:textAlignment w:val="baseline"/>
              <w:rPr>
                <w:color w:val="000000"/>
                <w:kern w:val="0"/>
              </w:rPr>
            </w:pPr>
            <w:r>
              <w:rPr>
                <w:rFonts w:hint="eastAsia"/>
                <w:color w:val="000000"/>
                <w:kern w:val="0"/>
              </w:rPr>
              <w:t xml:space="preserve">　②　△△・・・</w:t>
            </w:r>
            <w:r>
              <w:rPr>
                <w:color w:val="000000"/>
                <w:kern w:val="0"/>
              </w:rPr>
              <w:t xml:space="preserve">         </w:t>
            </w:r>
          </w:p>
          <w:p w:rsidR="002D7FFE" w:rsidRDefault="00033897">
            <w:pPr>
              <w:overflowPunct w:val="0"/>
              <w:spacing w:line="220" w:lineRule="exact"/>
              <w:textAlignment w:val="baseline"/>
              <w:rPr>
                <w:color w:val="000000"/>
                <w:kern w:val="0"/>
              </w:rPr>
            </w:pPr>
            <w:r>
              <w:rPr>
                <w:rFonts w:hint="eastAsia"/>
                <w:color w:val="000000"/>
                <w:kern w:val="0"/>
              </w:rPr>
              <w:t xml:space="preserve">　③</w:t>
            </w:r>
            <w:r>
              <w:rPr>
                <w:color w:val="000000"/>
                <w:kern w:val="0"/>
              </w:rPr>
              <w:t xml:space="preserve">  </w:t>
            </w:r>
            <w:r>
              <w:rPr>
                <w:rFonts w:hint="eastAsia"/>
                <w:color w:val="000000"/>
                <w:kern w:val="0"/>
              </w:rPr>
              <w:t>■■・・・</w:t>
            </w:r>
            <w:r>
              <w:rPr>
                <w:color w:val="000000"/>
                <w:kern w:val="0"/>
              </w:rPr>
              <w:t xml:space="preserve">         </w:t>
            </w:r>
          </w:p>
          <w:p w:rsidR="002D7FFE" w:rsidRDefault="00033897">
            <w:pPr>
              <w:overflowPunct w:val="0"/>
              <w:spacing w:line="220" w:lineRule="exact"/>
              <w:textAlignment w:val="baseline"/>
              <w:rPr>
                <w:color w:val="000000"/>
                <w:kern w:val="0"/>
              </w:rPr>
            </w:pPr>
            <w:r>
              <w:rPr>
                <w:rFonts w:hint="eastAsia"/>
                <w:color w:val="000000"/>
                <w:kern w:val="0"/>
              </w:rPr>
              <w:t xml:space="preserve">　④</w:t>
            </w:r>
            <w:r>
              <w:rPr>
                <w:color w:val="000000"/>
                <w:kern w:val="0"/>
              </w:rPr>
              <w:t xml:space="preserve">  </w:t>
            </w:r>
            <w:r>
              <w:rPr>
                <w:rFonts w:hint="eastAsia"/>
                <w:color w:val="000000"/>
                <w:kern w:val="0"/>
              </w:rPr>
              <w:t>××・・・</w:t>
            </w:r>
          </w:p>
          <w:p w:rsidR="002D7FFE" w:rsidRDefault="002D7FFE">
            <w:pPr>
              <w:overflowPunct w:val="0"/>
              <w:spacing w:line="220" w:lineRule="exact"/>
              <w:textAlignment w:val="baseline"/>
              <w:rPr>
                <w:color w:val="000000"/>
                <w:kern w:val="0"/>
              </w:rPr>
            </w:pPr>
          </w:p>
          <w:p w:rsidR="002D7FFE" w:rsidRDefault="00033897">
            <w:pPr>
              <w:overflowPunct w:val="0"/>
              <w:spacing w:line="240" w:lineRule="exact"/>
              <w:jc w:val="left"/>
              <w:textAlignment w:val="baseline"/>
              <w:rPr>
                <w:color w:val="000000"/>
                <w:kern w:val="0"/>
              </w:rPr>
            </w:pPr>
            <w:r>
              <w:rPr>
                <w:color w:val="000000"/>
                <w:kern w:val="0"/>
              </w:rPr>
              <w:t xml:space="preserve">  </w:t>
            </w:r>
            <w:r>
              <w:rPr>
                <w:rFonts w:hint="eastAsia"/>
                <w:b/>
                <w:color w:val="000000"/>
                <w:kern w:val="0"/>
                <w:sz w:val="22"/>
              </w:rPr>
              <w:t>※①の項目についての記述に対して，②の項目で評価することはないので，</w:t>
            </w:r>
          </w:p>
          <w:p w:rsidR="002D7FFE" w:rsidRDefault="00033897">
            <w:pPr>
              <w:overflowPunct w:val="0"/>
              <w:spacing w:line="240" w:lineRule="exact"/>
              <w:ind w:left="-21"/>
              <w:textAlignment w:val="baseline"/>
              <w:rPr>
                <w:color w:val="000000"/>
                <w:kern w:val="0"/>
              </w:rPr>
            </w:pPr>
            <w:r>
              <w:rPr>
                <w:rFonts w:hint="eastAsia"/>
                <w:b/>
                <w:color w:val="000000"/>
                <w:kern w:val="0"/>
                <w:sz w:val="22"/>
              </w:rPr>
              <w:t xml:space="preserve">　　テーマに沿った記述になっているのか，再確認を！</w:t>
            </w: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033897">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3228975"/>
                              </a:xfrm>
                              <a:prstGeom prst="rect">
                                <a:avLst/>
                              </a:prstGeom>
                              <a:solidFill>
                                <a:srgbClr val="FFFFFF"/>
                              </a:solidFill>
                              <a:ln w="12700">
                                <a:solidFill>
                                  <a:srgbClr val="000000"/>
                                </a:solidFill>
                                <a:prstDash val="dash"/>
                                <a:miter lim="800000"/>
                                <a:headEnd/>
                                <a:tailEnd/>
                              </a:ln>
                            </wps:spPr>
                            <wps:txbx>
                              <w:txbxContent>
                                <w:p w:rsidR="002D7FFE" w:rsidRDefault="002D7FFE">
                                  <w:pPr>
                                    <w:overflowPunct w:val="0"/>
                                    <w:spacing w:line="220" w:lineRule="exact"/>
                                    <w:textAlignment w:val="baseline"/>
                                    <w:rPr>
                                      <w:color w:val="000000"/>
                                      <w:kern w:val="0"/>
                                      <w:sz w:val="22"/>
                                    </w:rPr>
                                  </w:pPr>
                                </w:p>
                                <w:p w:rsidR="002D7FFE" w:rsidRDefault="00033897">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2D7FFE" w:rsidRDefault="00033897">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w:t>
                                  </w:r>
                                  <w:r>
                                    <w:rPr>
                                      <w:rFonts w:ascii="ＭＳ ゴシック" w:eastAsia="ＭＳ ゴシック" w:hAnsi="ＭＳ ゴシック" w:hint="eastAsia"/>
                                      <w:color w:val="000000"/>
                                      <w:kern w:val="0"/>
                                      <w:sz w:val="22"/>
                                    </w:rPr>
                                    <w:t>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2D7FFE" w:rsidRDefault="00033897">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2D7FFE" w:rsidRDefault="00033897">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2D7FFE" w:rsidRDefault="00033897">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w:t>
                                  </w:r>
                                  <w:r>
                                    <w:rPr>
                                      <w:rFonts w:ascii="ＭＳ ゴシック" w:eastAsia="ＭＳ ゴシック" w:hAnsi="ＭＳ ゴシック" w:hint="eastAsia"/>
                                      <w:color w:val="000000"/>
                                      <w:kern w:val="0"/>
                                      <w:sz w:val="22"/>
                                    </w:rPr>
                                    <w:t>mm</w:t>
                                  </w:r>
                                  <w:r>
                                    <w:rPr>
                                      <w:rFonts w:ascii="ＭＳ ゴシック" w:eastAsia="ＭＳ ゴシック" w:hAnsi="ＭＳ ゴシック" w:hint="eastAsia"/>
                                      <w:color w:val="000000"/>
                                      <w:kern w:val="0"/>
                                      <w:sz w:val="22"/>
                                    </w:rPr>
                                    <w:t>を</w:t>
                                  </w:r>
                                  <w:r>
                                    <w:rPr>
                                      <w:rFonts w:eastAsia="ＭＳ ゴシック" w:hint="eastAsia"/>
                                      <w:color w:val="000000"/>
                                      <w:kern w:val="0"/>
                                      <w:sz w:val="22"/>
                                    </w:rPr>
                                    <w:t>超えて大きい場合</w:t>
                                  </w:r>
                                </w:p>
                                <w:p w:rsidR="002D7FFE" w:rsidRDefault="00033897">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2D7FFE" w:rsidRDefault="00033897">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2D7FFE" w:rsidRDefault="00033897">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2D7FFE" w:rsidRDefault="002D7FFE">
                                  <w:pPr>
                                    <w:overflowPunct w:val="0"/>
                                    <w:spacing w:line="220" w:lineRule="exact"/>
                                    <w:textAlignment w:val="baseline"/>
                                    <w:rPr>
                                      <w:color w:val="000000"/>
                                      <w:kern w:val="0"/>
                                    </w:rPr>
                                  </w:pPr>
                                </w:p>
                                <w:p w:rsidR="002D7FFE" w:rsidRDefault="00033897">
                                  <w:pPr>
                                    <w:overflowPunct w:val="0"/>
                                    <w:spacing w:line="220" w:lineRule="exact"/>
                                    <w:textAlignment w:val="baseline"/>
                                    <w:rPr>
                                      <w:color w:val="000000"/>
                                      <w:kern w:val="0"/>
                                    </w:rPr>
                                  </w:pPr>
                                  <w:r>
                                    <w:rPr>
                                      <w:rFonts w:hint="eastAsia"/>
                                      <w:color w:val="000000"/>
                                      <w:kern w:val="0"/>
                                      <w:sz w:val="22"/>
                                    </w:rPr>
                                    <w:t>注１：手書きの場合も同様とする。</w:t>
                                  </w:r>
                                </w:p>
                                <w:p w:rsidR="002D7FFE" w:rsidRDefault="00033897">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w:t>
                                  </w:r>
                                  <w:r>
                                    <w:rPr>
                                      <w:rFonts w:hint="eastAsia"/>
                                      <w:color w:val="000000"/>
                                      <w:kern w:val="0"/>
                                      <w:sz w:val="22"/>
                                    </w:rPr>
                                    <w:t>・記号・カタカナ等は上記①の対象外とする。</w:t>
                                  </w:r>
                                </w:p>
                                <w:p w:rsidR="002D7FFE" w:rsidRDefault="00033897">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2D7FFE" w:rsidRDefault="00033897">
                                  <w:pPr>
                                    <w:overflowPunct w:val="0"/>
                                    <w:spacing w:line="220" w:lineRule="exact"/>
                                    <w:textAlignment w:val="baseline"/>
                                    <w:rPr>
                                      <w:color w:val="000000"/>
                                      <w:kern w:val="0"/>
                                    </w:rPr>
                                  </w:pPr>
                                  <w:r>
                                    <w:rPr>
                                      <w:rFonts w:hint="eastAsia"/>
                                      <w:color w:val="000000"/>
                                      <w:kern w:val="0"/>
                                      <w:sz w:val="22"/>
                                    </w:rPr>
                                    <w:t>注４：空白行は，行数に含めない。</w:t>
                                  </w:r>
                                </w:p>
                                <w:p w:rsidR="002D7FFE" w:rsidRDefault="00033897">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2D7FFE" w:rsidRDefault="002D7FFE"/>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style="mso-wrap-distance-right:9pt;mso-wrap-distance-bottom:0pt;margin-top:5.75pt;mso-position-vertical-relative:text;mso-position-horizontal-relative:text;v-text-anchor:top;position:absolute;height:254.25pt;mso-wrap-distance-top:0pt;width:464.25pt;mso-wrap-distance-left:9pt;margin-left:4pt;z-index:4;" o:spid="_x0000_s1027" o:allowincell="t" o:allowoverlap="t" filled="t" fillcolor="#ffffff" stroked="t" strokecolor="#000000" strokeweight="1pt" o:spt="202" type="#_x0000_t202">
                      <v:fill/>
                      <v:stroke miterlimit="8"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2D7FFE">
            <w:pPr>
              <w:overflowPunct w:val="0"/>
              <w:spacing w:line="220" w:lineRule="exact"/>
              <w:textAlignment w:val="baseline"/>
              <w:rPr>
                <w:color w:val="000000"/>
                <w:kern w:val="0"/>
              </w:rPr>
            </w:pPr>
          </w:p>
          <w:p w:rsidR="002D7FFE" w:rsidRDefault="00033897">
            <w:pPr>
              <w:overflowPunct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w:t>
            </w:r>
            <w:r>
              <w:rPr>
                <w:rFonts w:ascii="ＭＳ ゴシック" w:eastAsia="ＭＳ ゴシック" w:hAnsi="ＭＳ ゴシック" w:hint="eastAsia"/>
                <w:color w:val="000000"/>
                <w:kern w:val="0"/>
              </w:rPr>
              <w:t>21cm</w:t>
            </w:r>
            <w:r>
              <w:rPr>
                <w:rFonts w:ascii="ＭＳ ゴシック" w:eastAsia="ＭＳ ゴシック" w:hAnsi="ＭＳ ゴシック" w:hint="eastAsia"/>
                <w:color w:val="000000"/>
                <w:kern w:val="0"/>
              </w:rPr>
              <w:t>×横</w:t>
            </w:r>
            <w:r>
              <w:rPr>
                <w:rFonts w:ascii="ＭＳ ゴシック" w:eastAsia="ＭＳ ゴシック" w:hAnsi="ＭＳ ゴシック" w:hint="eastAsia"/>
                <w:color w:val="000000"/>
                <w:kern w:val="0"/>
              </w:rPr>
              <w:t>17cm</w:t>
            </w:r>
            <w:r>
              <w:rPr>
                <w:rFonts w:ascii="ＭＳ ゴシック" w:eastAsia="ＭＳ ゴシック" w:hAnsi="ＭＳ ゴシック" w:hint="eastAsia"/>
                <w:color w:val="000000"/>
                <w:kern w:val="0"/>
              </w:rPr>
              <w:t>以内に制限＞</w:t>
            </w:r>
          </w:p>
          <w:p w:rsidR="002D7FFE" w:rsidRDefault="00033897">
            <w:pPr>
              <w:overflowPunct w:val="0"/>
              <w:spacing w:line="220" w:lineRule="exact"/>
              <w:textAlignment w:val="baseline"/>
              <w:rPr>
                <w:color w:val="000000"/>
                <w:kern w:val="0"/>
              </w:rPr>
            </w:pPr>
            <w:r>
              <w:rPr>
                <w:noProof/>
              </w:rPr>
              <mc:AlternateContent>
                <mc:Choice Requires="wps">
                  <w:drawing>
                    <wp:anchor distT="4294967295" distB="4294967295" distL="114300" distR="114300"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 style="mso-wrap-distance-right:9pt;mso-wrap-distance-bottom:0pt;margin-top:0.9pt;mso-position-vertical-relative:text;mso-position-horizontal-relative:text;position:absolute;height:0pt;mso-wrap-distance-top:0pt;width:480.75pt;mso-wrap-distance-left:9pt;margin-left:-5pt;z-index:2;" o:spid="_x0000_s1028" o:allowincell="t" o:allowoverlap="t" filled="f" stroked="t" strokecolor="#000000" strokeweight="0.25pt" o:spt="32" type="#_x0000_t32">
                      <v:fill/>
                      <v:stroke linestyle="single" endcap="flat" dashstyle="solid" filltype="solid" startarrow="open" endarrow="open"/>
                      <v:imagedata o:title=""/>
                      <w10:wrap type="none" anchorx="text" anchory="text"/>
                    </v:shape>
                  </w:pict>
                </mc:Fallback>
              </mc:AlternateContent>
            </w:r>
          </w:p>
          <w:p w:rsidR="002D7FFE" w:rsidRDefault="002D7FFE">
            <w:pPr>
              <w:overflowPunct w:val="0"/>
              <w:spacing w:line="208" w:lineRule="exact"/>
              <w:textAlignment w:val="baseline"/>
              <w:rPr>
                <w:color w:val="000000"/>
                <w:kern w:val="0"/>
              </w:rPr>
            </w:pPr>
          </w:p>
          <w:p w:rsidR="002D7FFE" w:rsidRDefault="002D7FFE">
            <w:pPr>
              <w:overflowPunct w:val="0"/>
              <w:spacing w:line="208" w:lineRule="exact"/>
              <w:textAlignment w:val="baseline"/>
              <w:rPr>
                <w:color w:val="000000"/>
                <w:kern w:val="0"/>
              </w:rPr>
            </w:pPr>
          </w:p>
          <w:p w:rsidR="002D7FFE" w:rsidRDefault="002D7FFE">
            <w:pPr>
              <w:overflowPunct w:val="0"/>
              <w:spacing w:line="208" w:lineRule="exact"/>
              <w:textAlignment w:val="baseline"/>
              <w:rPr>
                <w:color w:val="000000"/>
                <w:kern w:val="0"/>
              </w:rPr>
            </w:pPr>
          </w:p>
        </w:tc>
      </w:tr>
    </w:tbl>
    <w:p w:rsidR="002D7FFE" w:rsidRDefault="00033897">
      <w:pPr>
        <w:ind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2D7FFE">
      <w:headerReference w:type="default" r:id="rId6"/>
      <w:footerReference w:type="default" r:id="rId7"/>
      <w:pgSz w:w="11906" w:h="16838"/>
      <w:pgMar w:top="1134" w:right="851" w:bottom="851" w:left="1134" w:header="567" w:footer="113" w:gutter="0"/>
      <w:pgNumType w:fmt="numberInDash"/>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3897">
      <w:r>
        <w:separator/>
      </w:r>
    </w:p>
  </w:endnote>
  <w:endnote w:type="continuationSeparator" w:id="0">
    <w:p w:rsidR="00000000" w:rsidRDefault="0003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FE" w:rsidRDefault="002D7F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3897">
      <w:r>
        <w:separator/>
      </w:r>
    </w:p>
  </w:footnote>
  <w:footnote w:type="continuationSeparator" w:id="0">
    <w:p w:rsidR="00000000" w:rsidRDefault="0003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FFE" w:rsidRDefault="00033897">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r>
    <w:r>
      <w:rPr>
        <w:rFonts w:hint="eastAsia"/>
      </w:rPr>
      <w:t>（用紙Ａ４）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FE"/>
    <w:rsid w:val="00033897"/>
    <w:rsid w:val="002D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B486F9"/>
  <w15:chartTrackingRefBased/>
  <w15:docId w15:val="{318E6D2C-A8C0-45D6-8C0A-CCAFEBAB0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409</Words>
  <Characters>2336</Characters>
  <Application>Microsoft Office Word</Application>
  <DocSecurity>0</DocSecurity>
  <Lines>19</Lines>
  <Paragraphs>5</Paragraphs>
  <ScaleCrop>false</ScaleCrop>
  <Company>徳島県</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sakakibara mitsutoshi</cp:lastModifiedBy>
  <cp:revision>15</cp:revision>
  <cp:lastPrinted>2021-09-16T01:56:00Z</cp:lastPrinted>
  <dcterms:created xsi:type="dcterms:W3CDTF">2017-06-05T11:24:00Z</dcterms:created>
  <dcterms:modified xsi:type="dcterms:W3CDTF">2021-09-16T01:57:00Z</dcterms:modified>
</cp:coreProperties>
</file>